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DF" w:rsidRPr="0011709B" w:rsidRDefault="004D0DDF" w:rsidP="0011709B">
      <w:pPr>
        <w:pStyle w:val="NormalWeb"/>
        <w:spacing w:before="0" w:beforeAutospacing="0" w:after="0"/>
        <w:jc w:val="center"/>
        <w:rPr>
          <w:rFonts w:ascii="Verdana" w:hAnsi="Verdana" w:cs="Tahoma"/>
          <w:b/>
          <w:color w:val="111111"/>
          <w:sz w:val="20"/>
          <w:szCs w:val="20"/>
        </w:rPr>
      </w:pPr>
      <w:r w:rsidRPr="0011709B">
        <w:rPr>
          <w:rFonts w:ascii="Verdana" w:hAnsi="Verdana" w:cs="Tahoma"/>
          <w:b/>
          <w:color w:val="111111"/>
          <w:sz w:val="20"/>
          <w:szCs w:val="20"/>
        </w:rPr>
        <w:t>2012 Idaho legislature</w:t>
      </w:r>
    </w:p>
    <w:p w:rsidR="004D0DDF" w:rsidRPr="0011709B" w:rsidRDefault="004D0DDF" w:rsidP="0011709B">
      <w:pPr>
        <w:pStyle w:val="NormalWeb"/>
        <w:spacing w:before="0" w:beforeAutospacing="0" w:after="0"/>
        <w:jc w:val="center"/>
        <w:rPr>
          <w:rFonts w:ascii="Verdana" w:hAnsi="Verdana" w:cs="Tahoma"/>
          <w:color w:val="111111"/>
          <w:sz w:val="20"/>
          <w:szCs w:val="20"/>
        </w:rPr>
      </w:pPr>
      <w:r w:rsidRPr="0011709B">
        <w:rPr>
          <w:rFonts w:ascii="Verdana" w:hAnsi="Verdana" w:cs="Tahoma"/>
          <w:color w:val="111111"/>
          <w:sz w:val="20"/>
          <w:szCs w:val="20"/>
        </w:rPr>
        <w:t>Week in Review</w:t>
      </w:r>
    </w:p>
    <w:p w:rsidR="004D0DDF" w:rsidRDefault="004D0DDF" w:rsidP="0011709B">
      <w:pPr>
        <w:pStyle w:val="NormalWeb"/>
        <w:spacing w:before="0" w:beforeAutospacing="0" w:after="0"/>
        <w:jc w:val="center"/>
        <w:rPr>
          <w:rFonts w:ascii="Verdana" w:hAnsi="Verdana" w:cs="Tahoma"/>
          <w:color w:val="111111"/>
          <w:sz w:val="20"/>
          <w:szCs w:val="20"/>
        </w:rPr>
      </w:pPr>
      <w:r w:rsidRPr="0011709B">
        <w:rPr>
          <w:rFonts w:ascii="Verdana" w:hAnsi="Verdana" w:cs="Tahoma"/>
          <w:color w:val="111111"/>
          <w:sz w:val="20"/>
          <w:szCs w:val="20"/>
        </w:rPr>
        <w:t>February 3</w:t>
      </w:r>
      <w:r w:rsidRPr="0011709B">
        <w:rPr>
          <w:rFonts w:ascii="Verdana" w:hAnsi="Verdana" w:cs="Tahoma"/>
          <w:color w:val="111111"/>
          <w:sz w:val="20"/>
          <w:szCs w:val="20"/>
          <w:vertAlign w:val="superscript"/>
        </w:rPr>
        <w:t>rd</w:t>
      </w:r>
      <w:r w:rsidRPr="0011709B">
        <w:rPr>
          <w:rFonts w:ascii="Verdana" w:hAnsi="Verdana" w:cs="Tahoma"/>
          <w:color w:val="111111"/>
          <w:sz w:val="20"/>
          <w:szCs w:val="20"/>
        </w:rPr>
        <w:t>, 2012</w:t>
      </w:r>
    </w:p>
    <w:p w:rsidR="0011709B" w:rsidRPr="0011709B" w:rsidRDefault="0011709B" w:rsidP="0011709B">
      <w:pPr>
        <w:pStyle w:val="NormalWeb"/>
        <w:spacing w:before="0" w:beforeAutospacing="0" w:after="0"/>
        <w:jc w:val="center"/>
        <w:rPr>
          <w:rFonts w:ascii="Verdana" w:hAnsi="Verdana" w:cs="Tahoma"/>
          <w:color w:val="111111"/>
          <w:sz w:val="20"/>
          <w:szCs w:val="20"/>
        </w:rPr>
      </w:pPr>
    </w:p>
    <w:p w:rsidR="0011709B" w:rsidRDefault="00095FE8" w:rsidP="0011709B">
      <w:pPr>
        <w:pStyle w:val="NormalWeb"/>
        <w:spacing w:before="0" w:beforeAutospacing="0" w:after="0"/>
        <w:rPr>
          <w:rFonts w:ascii="Verdana" w:hAnsi="Verdana"/>
          <w:sz w:val="20"/>
          <w:szCs w:val="20"/>
        </w:rPr>
      </w:pPr>
      <w:bookmarkStart w:id="0" w:name="_GoBack"/>
      <w:bookmarkEnd w:id="0"/>
      <w:r w:rsidRPr="0011709B">
        <w:rPr>
          <w:rFonts w:ascii="Verdana" w:hAnsi="Verdana"/>
          <w:sz w:val="20"/>
          <w:szCs w:val="20"/>
        </w:rPr>
        <w:t>As the 2012 session takes stride, public health issues are slow to hit the Senate and House floors.</w:t>
      </w:r>
      <w:r w:rsidR="00AB58BD" w:rsidRPr="0011709B">
        <w:rPr>
          <w:rFonts w:ascii="Verdana" w:hAnsi="Verdana"/>
          <w:sz w:val="20"/>
          <w:szCs w:val="20"/>
        </w:rPr>
        <w:t xml:space="preserve"> Many bills remain in the first and second readings.</w:t>
      </w:r>
      <w:r w:rsidRPr="0011709B">
        <w:rPr>
          <w:rFonts w:ascii="Verdana" w:hAnsi="Verdana"/>
          <w:sz w:val="20"/>
          <w:szCs w:val="20"/>
        </w:rPr>
        <w:t xml:space="preserve"> To follow up on last w</w:t>
      </w:r>
      <w:r w:rsidR="00D6616E" w:rsidRPr="0011709B">
        <w:rPr>
          <w:rFonts w:ascii="Verdana" w:hAnsi="Verdana"/>
          <w:sz w:val="20"/>
          <w:szCs w:val="20"/>
        </w:rPr>
        <w:t>eek’s edition, the Re-Apportionment</w:t>
      </w:r>
      <w:r w:rsidRPr="0011709B">
        <w:rPr>
          <w:rFonts w:ascii="Verdana" w:hAnsi="Verdana"/>
          <w:sz w:val="20"/>
          <w:szCs w:val="20"/>
        </w:rPr>
        <w:t xml:space="preserve"> Commission unanimously approved a new map which abides by the Supreme Court’s ruling to reduce county division. A copy of the map is available </w:t>
      </w:r>
      <w:hyperlink r:id="rId5" w:history="1">
        <w:r w:rsidRPr="0011709B">
          <w:rPr>
            <w:rStyle w:val="Hyperlink"/>
            <w:rFonts w:ascii="Verdana" w:hAnsi="Verdana" w:cs="Tahoma"/>
            <w:sz w:val="20"/>
            <w:szCs w:val="20"/>
          </w:rPr>
          <w:t>HERE</w:t>
        </w:r>
      </w:hyperlink>
      <w:r w:rsidRPr="0011709B">
        <w:rPr>
          <w:rFonts w:ascii="Verdana" w:hAnsi="Verdana" w:cs="Tahoma"/>
          <w:color w:val="111111"/>
          <w:sz w:val="20"/>
          <w:szCs w:val="20"/>
        </w:rPr>
        <w:t xml:space="preserve">. </w:t>
      </w:r>
      <w:r w:rsidR="00D6616E" w:rsidRPr="0011709B">
        <w:rPr>
          <w:rFonts w:ascii="Verdana" w:hAnsi="Verdana"/>
          <w:sz w:val="20"/>
          <w:szCs w:val="20"/>
        </w:rPr>
        <w:t xml:space="preserve">The map splits only seven counties, but at least 2 districts are as </w:t>
      </w:r>
      <w:r w:rsidR="00033734" w:rsidRPr="0011709B">
        <w:rPr>
          <w:rFonts w:ascii="Verdana" w:hAnsi="Verdana"/>
          <w:sz w:val="20"/>
          <w:szCs w:val="20"/>
        </w:rPr>
        <w:t>large as some states in the USA.</w:t>
      </w:r>
      <w:r w:rsidR="00D6616E" w:rsidRPr="0011709B">
        <w:rPr>
          <w:rFonts w:ascii="Verdana" w:hAnsi="Verdana"/>
          <w:sz w:val="20"/>
          <w:szCs w:val="20"/>
        </w:rPr>
        <w:t xml:space="preserve"> </w:t>
      </w:r>
    </w:p>
    <w:p w:rsidR="0011709B" w:rsidRDefault="0011709B" w:rsidP="0011709B">
      <w:pPr>
        <w:pStyle w:val="NormalWeb"/>
        <w:spacing w:before="0" w:beforeAutospacing="0" w:after="0"/>
        <w:rPr>
          <w:rFonts w:ascii="Verdana" w:hAnsi="Verdana"/>
          <w:sz w:val="20"/>
          <w:szCs w:val="20"/>
        </w:rPr>
      </w:pPr>
      <w:r>
        <w:rPr>
          <w:rFonts w:ascii="Verdana" w:hAnsi="Verdana"/>
          <w:sz w:val="20"/>
          <w:szCs w:val="20"/>
        </w:rPr>
        <w:br/>
      </w:r>
      <w:r w:rsidR="00095FE8" w:rsidRPr="0011709B">
        <w:rPr>
          <w:rFonts w:ascii="Verdana" w:hAnsi="Verdana"/>
          <w:sz w:val="20"/>
          <w:szCs w:val="20"/>
        </w:rPr>
        <w:t>Of interest to the public health community, the Department of Education released its bi-annual Idaho Youth Risk Behavior survey. The results determine that although act</w:t>
      </w:r>
      <w:r w:rsidR="008C145C" w:rsidRPr="0011709B">
        <w:rPr>
          <w:rFonts w:ascii="Verdana" w:hAnsi="Verdana"/>
          <w:sz w:val="20"/>
          <w:szCs w:val="20"/>
        </w:rPr>
        <w:t>s</w:t>
      </w:r>
      <w:r w:rsidR="00095FE8" w:rsidRPr="0011709B">
        <w:rPr>
          <w:rFonts w:ascii="Verdana" w:hAnsi="Verdana"/>
          <w:sz w:val="20"/>
          <w:szCs w:val="20"/>
        </w:rPr>
        <w:t xml:space="preserve"> of violence have declined 3% to 26%, st</w:t>
      </w:r>
      <w:r w:rsidR="005F132B" w:rsidRPr="0011709B">
        <w:rPr>
          <w:rFonts w:ascii="Verdana" w:hAnsi="Verdana"/>
          <w:sz w:val="20"/>
          <w:szCs w:val="20"/>
        </w:rPr>
        <w:t>udents contemplating suicide have</w:t>
      </w:r>
      <w:r w:rsidR="00095FE8" w:rsidRPr="0011709B">
        <w:rPr>
          <w:rFonts w:ascii="Verdana" w:hAnsi="Verdana"/>
          <w:sz w:val="20"/>
          <w:szCs w:val="20"/>
        </w:rPr>
        <w:t xml:space="preserve"> jumped</w:t>
      </w:r>
      <w:r w:rsidR="008C145C" w:rsidRPr="0011709B">
        <w:rPr>
          <w:rFonts w:ascii="Verdana" w:hAnsi="Verdana"/>
          <w:sz w:val="20"/>
          <w:szCs w:val="20"/>
        </w:rPr>
        <w:t xml:space="preserve"> 14.2% totaling</w:t>
      </w:r>
      <w:r w:rsidR="00095FE8" w:rsidRPr="0011709B">
        <w:rPr>
          <w:rFonts w:ascii="Verdana" w:hAnsi="Verdana"/>
          <w:sz w:val="20"/>
          <w:szCs w:val="20"/>
        </w:rPr>
        <w:t xml:space="preserve"> 15%. Furthermore, the </w:t>
      </w:r>
      <w:hyperlink r:id="rId6" w:history="1">
        <w:r w:rsidR="00095FE8" w:rsidRPr="0011709B">
          <w:rPr>
            <w:rStyle w:val="Hyperlink"/>
            <w:rFonts w:ascii="Verdana" w:hAnsi="Verdana"/>
            <w:sz w:val="20"/>
            <w:szCs w:val="20"/>
          </w:rPr>
          <w:t xml:space="preserve">2012 Annual Report of the American Association of </w:t>
        </w:r>
        <w:proofErr w:type="spellStart"/>
        <w:r w:rsidR="00095FE8" w:rsidRPr="0011709B">
          <w:rPr>
            <w:rStyle w:val="Hyperlink"/>
            <w:rFonts w:ascii="Verdana" w:hAnsi="Verdana"/>
            <w:sz w:val="20"/>
            <w:szCs w:val="20"/>
          </w:rPr>
          <w:t>Suicidology</w:t>
        </w:r>
        <w:proofErr w:type="spellEnd"/>
      </w:hyperlink>
      <w:r w:rsidR="008C145C" w:rsidRPr="0011709B">
        <w:rPr>
          <w:rFonts w:ascii="Verdana" w:hAnsi="Verdana"/>
          <w:sz w:val="20"/>
          <w:szCs w:val="20"/>
        </w:rPr>
        <w:t xml:space="preserve"> listed Idaho as having the 4th highest suicide rates in the nation. </w:t>
      </w:r>
      <w:r w:rsidR="00A54DB6" w:rsidRPr="0011709B">
        <w:rPr>
          <w:rFonts w:ascii="Verdana" w:hAnsi="Verdana"/>
          <w:sz w:val="20"/>
          <w:szCs w:val="20"/>
        </w:rPr>
        <w:t>Idaho remains one of the only states that, due to lack of funding, d</w:t>
      </w:r>
      <w:r w:rsidR="00D6616E" w:rsidRPr="0011709B">
        <w:rPr>
          <w:rFonts w:ascii="Verdana" w:hAnsi="Verdana"/>
          <w:sz w:val="20"/>
          <w:szCs w:val="20"/>
        </w:rPr>
        <w:t>oes not have a suicide hotline</w:t>
      </w:r>
      <w:r w:rsidR="003807FC" w:rsidRPr="0011709B">
        <w:rPr>
          <w:rFonts w:ascii="Verdana" w:hAnsi="Verdana"/>
          <w:sz w:val="20"/>
          <w:szCs w:val="20"/>
        </w:rPr>
        <w:t xml:space="preserve">.  A coalition of individuals, professionals and organizations including the </w:t>
      </w:r>
      <w:hyperlink r:id="rId7" w:history="1">
        <w:r w:rsidR="003807FC" w:rsidRPr="0011709B">
          <w:rPr>
            <w:rStyle w:val="Hyperlink"/>
            <w:rFonts w:ascii="Verdana" w:hAnsi="Verdana" w:cs="Tahoma"/>
            <w:sz w:val="20"/>
            <w:szCs w:val="20"/>
          </w:rPr>
          <w:t>Speedy Foundation</w:t>
        </w:r>
      </w:hyperlink>
      <w:r w:rsidR="003807FC" w:rsidRPr="0011709B">
        <w:rPr>
          <w:rFonts w:ascii="Verdana" w:hAnsi="Verdana" w:cs="Tahoma"/>
          <w:color w:val="111111"/>
          <w:sz w:val="20"/>
          <w:szCs w:val="20"/>
        </w:rPr>
        <w:t xml:space="preserve"> and </w:t>
      </w:r>
      <w:hyperlink r:id="rId8" w:history="1">
        <w:r w:rsidR="003807FC" w:rsidRPr="0011709B">
          <w:rPr>
            <w:rStyle w:val="Hyperlink"/>
            <w:rFonts w:ascii="Verdana" w:hAnsi="Verdana" w:cs="Tahoma"/>
            <w:sz w:val="20"/>
            <w:szCs w:val="20"/>
          </w:rPr>
          <w:t>United Way of Treasure</w:t>
        </w:r>
      </w:hyperlink>
      <w:r w:rsidR="003807FC" w:rsidRPr="0011709B">
        <w:rPr>
          <w:rFonts w:ascii="Verdana" w:hAnsi="Verdana" w:cs="Tahoma"/>
          <w:color w:val="111111"/>
          <w:sz w:val="20"/>
          <w:szCs w:val="20"/>
        </w:rPr>
        <w:t xml:space="preserve"> </w:t>
      </w:r>
      <w:r w:rsidR="003807FC" w:rsidRPr="0011709B">
        <w:rPr>
          <w:rFonts w:ascii="Verdana" w:hAnsi="Verdana"/>
          <w:sz w:val="20"/>
          <w:szCs w:val="20"/>
        </w:rPr>
        <w:t>Valley</w:t>
      </w:r>
      <w:r w:rsidR="00F770B2" w:rsidRPr="0011709B">
        <w:rPr>
          <w:rFonts w:ascii="Verdana" w:hAnsi="Verdana"/>
          <w:sz w:val="20"/>
          <w:szCs w:val="20"/>
        </w:rPr>
        <w:t xml:space="preserve"> </w:t>
      </w:r>
      <w:r w:rsidR="003807FC" w:rsidRPr="0011709B">
        <w:rPr>
          <w:rFonts w:ascii="Verdana" w:hAnsi="Verdana"/>
          <w:sz w:val="20"/>
          <w:szCs w:val="20"/>
        </w:rPr>
        <w:t>are working to raise start-up and program funding to support a suicide hotline i</w:t>
      </w:r>
      <w:r w:rsidR="005F132B" w:rsidRPr="0011709B">
        <w:rPr>
          <w:rFonts w:ascii="Verdana" w:hAnsi="Verdana"/>
          <w:sz w:val="20"/>
          <w:szCs w:val="20"/>
        </w:rPr>
        <w:t xml:space="preserve">n Idaho. </w:t>
      </w:r>
    </w:p>
    <w:p w:rsidR="00033734" w:rsidRDefault="00D160FF" w:rsidP="0011709B">
      <w:pPr>
        <w:pStyle w:val="NormalWeb"/>
        <w:spacing w:before="0" w:beforeAutospacing="0" w:after="0"/>
        <w:rPr>
          <w:rFonts w:ascii="Verdana" w:hAnsi="Verdana"/>
          <w:sz w:val="20"/>
          <w:szCs w:val="20"/>
        </w:rPr>
      </w:pPr>
      <w:r w:rsidRPr="0011709B">
        <w:rPr>
          <w:rFonts w:ascii="Verdana" w:hAnsi="Verdana"/>
          <w:sz w:val="20"/>
          <w:szCs w:val="20"/>
        </w:rPr>
        <w:br/>
      </w:r>
      <w:r w:rsidR="00033734" w:rsidRPr="0011709B">
        <w:rPr>
          <w:rFonts w:ascii="Verdana" w:hAnsi="Verdana"/>
          <w:sz w:val="20"/>
          <w:szCs w:val="20"/>
        </w:rPr>
        <w:t xml:space="preserve">On Friday, the Joint Committee on Appropriations and Finance heard public testimony. Members of the public from across the state voiced their ideas and grievances with the budgeting process. Overwhelmingly, the public presented heartfelt testimony asking for the committee to revisit last year’s Medicaid budget cuts in H260; particularly the requirement to choose between disability coverage and mental illness coverage. The suicide hotline issue was also of concern to individuals. </w:t>
      </w:r>
    </w:p>
    <w:p w:rsidR="0011709B" w:rsidRPr="0011709B" w:rsidRDefault="0011709B" w:rsidP="0011709B">
      <w:pPr>
        <w:pStyle w:val="NormalWeb"/>
        <w:spacing w:before="0" w:beforeAutospacing="0" w:after="0"/>
        <w:rPr>
          <w:rFonts w:ascii="Verdana" w:hAnsi="Verdana"/>
          <w:sz w:val="20"/>
          <w:szCs w:val="20"/>
        </w:rPr>
      </w:pPr>
    </w:p>
    <w:p w:rsidR="0056029E" w:rsidRDefault="00033734" w:rsidP="0011709B">
      <w:pPr>
        <w:pStyle w:val="NormalWeb"/>
        <w:spacing w:before="0" w:beforeAutospacing="0" w:after="0"/>
        <w:jc w:val="center"/>
        <w:rPr>
          <w:rFonts w:ascii="Verdana" w:hAnsi="Verdana"/>
          <w:b/>
          <w:sz w:val="20"/>
          <w:szCs w:val="20"/>
        </w:rPr>
      </w:pPr>
      <w:r w:rsidRPr="0011709B">
        <w:rPr>
          <w:rFonts w:ascii="Verdana" w:hAnsi="Verdana"/>
          <w:b/>
          <w:sz w:val="20"/>
          <w:szCs w:val="20"/>
        </w:rPr>
        <w:t>Health Insurance Exchange</w:t>
      </w:r>
    </w:p>
    <w:p w:rsidR="0011709B" w:rsidRPr="0011709B" w:rsidRDefault="0011709B" w:rsidP="0011709B">
      <w:pPr>
        <w:pStyle w:val="NormalWeb"/>
        <w:spacing w:before="0" w:beforeAutospacing="0" w:after="0"/>
        <w:jc w:val="center"/>
        <w:rPr>
          <w:rFonts w:ascii="Verdana" w:hAnsi="Verdana"/>
          <w:b/>
          <w:sz w:val="20"/>
          <w:szCs w:val="20"/>
        </w:rPr>
      </w:pPr>
    </w:p>
    <w:p w:rsidR="0011709B" w:rsidRDefault="00DA6EE2" w:rsidP="0011709B">
      <w:pPr>
        <w:pStyle w:val="NormalWeb"/>
        <w:spacing w:before="0" w:beforeAutospacing="0" w:after="0"/>
        <w:rPr>
          <w:rFonts w:ascii="Verdana" w:hAnsi="Verdana"/>
          <w:sz w:val="20"/>
          <w:szCs w:val="20"/>
        </w:rPr>
      </w:pPr>
      <w:r w:rsidRPr="0011709B">
        <w:rPr>
          <w:rFonts w:ascii="Verdana" w:hAnsi="Verdana"/>
          <w:sz w:val="20"/>
          <w:szCs w:val="20"/>
        </w:rPr>
        <w:t xml:space="preserve">A coalition of individuals, businesses and associations continues to work </w:t>
      </w:r>
      <w:r w:rsidR="003F06FF" w:rsidRPr="0011709B">
        <w:rPr>
          <w:rFonts w:ascii="Verdana" w:hAnsi="Verdana"/>
          <w:sz w:val="20"/>
          <w:szCs w:val="20"/>
        </w:rPr>
        <w:t>with the D</w:t>
      </w:r>
      <w:r w:rsidRPr="0011709B">
        <w:rPr>
          <w:rFonts w:ascii="Verdana" w:hAnsi="Verdana"/>
          <w:sz w:val="20"/>
          <w:szCs w:val="20"/>
        </w:rPr>
        <w:t xml:space="preserve">epartment of Insurance, the Department of </w:t>
      </w:r>
      <w:r w:rsidR="00033734" w:rsidRPr="0011709B">
        <w:rPr>
          <w:rFonts w:ascii="Verdana" w:hAnsi="Verdana"/>
          <w:sz w:val="20"/>
          <w:szCs w:val="20"/>
        </w:rPr>
        <w:t>H</w:t>
      </w:r>
      <w:r w:rsidRPr="0011709B">
        <w:rPr>
          <w:rFonts w:ascii="Verdana" w:hAnsi="Verdana"/>
          <w:sz w:val="20"/>
          <w:szCs w:val="20"/>
        </w:rPr>
        <w:t xml:space="preserve">ealth and Welfare, </w:t>
      </w:r>
      <w:r w:rsidR="00033734" w:rsidRPr="0011709B">
        <w:rPr>
          <w:rFonts w:ascii="Verdana" w:hAnsi="Verdana"/>
          <w:sz w:val="20"/>
          <w:szCs w:val="20"/>
        </w:rPr>
        <w:t>the Governor and the L</w:t>
      </w:r>
      <w:r w:rsidR="00B64760" w:rsidRPr="0011709B">
        <w:rPr>
          <w:rFonts w:ascii="Verdana" w:hAnsi="Verdana"/>
          <w:sz w:val="20"/>
          <w:szCs w:val="20"/>
        </w:rPr>
        <w:t>egislature</w:t>
      </w:r>
      <w:r w:rsidRPr="0011709B">
        <w:rPr>
          <w:rFonts w:ascii="Verdana" w:hAnsi="Verdana"/>
          <w:sz w:val="20"/>
          <w:szCs w:val="20"/>
        </w:rPr>
        <w:t xml:space="preserve"> on legislation </w:t>
      </w:r>
      <w:r w:rsidR="00F81389" w:rsidRPr="0011709B">
        <w:rPr>
          <w:rFonts w:ascii="Verdana" w:hAnsi="Verdana"/>
          <w:sz w:val="20"/>
          <w:szCs w:val="20"/>
        </w:rPr>
        <w:t>to</w:t>
      </w:r>
      <w:r w:rsidRPr="0011709B">
        <w:rPr>
          <w:rFonts w:ascii="Verdana" w:hAnsi="Verdana"/>
          <w:sz w:val="20"/>
          <w:szCs w:val="20"/>
        </w:rPr>
        <w:t xml:space="preserve"> create a state –ba</w:t>
      </w:r>
      <w:r w:rsidR="00B64760" w:rsidRPr="0011709B">
        <w:rPr>
          <w:rFonts w:ascii="Verdana" w:hAnsi="Verdana"/>
          <w:sz w:val="20"/>
          <w:szCs w:val="20"/>
        </w:rPr>
        <w:t xml:space="preserve">sed </w:t>
      </w:r>
      <w:hyperlink r:id="rId9" w:history="1">
        <w:r w:rsidR="00B64760" w:rsidRPr="0011709B">
          <w:rPr>
            <w:rStyle w:val="Hyperlink"/>
            <w:rFonts w:ascii="Verdana" w:hAnsi="Verdana"/>
            <w:sz w:val="20"/>
            <w:szCs w:val="20"/>
          </w:rPr>
          <w:t>health insurance exchange</w:t>
        </w:r>
      </w:hyperlink>
      <w:r w:rsidR="00B64760" w:rsidRPr="0011709B">
        <w:rPr>
          <w:rFonts w:ascii="Verdana" w:hAnsi="Verdana"/>
          <w:sz w:val="20"/>
          <w:szCs w:val="20"/>
        </w:rPr>
        <w:t xml:space="preserve">. </w:t>
      </w:r>
      <w:r w:rsidR="00033734" w:rsidRPr="0011709B">
        <w:rPr>
          <w:rFonts w:ascii="Verdana" w:hAnsi="Verdana"/>
          <w:sz w:val="20"/>
          <w:szCs w:val="20"/>
        </w:rPr>
        <w:t xml:space="preserve">They have not introduced a bill </w:t>
      </w:r>
      <w:r w:rsidRPr="0011709B">
        <w:rPr>
          <w:rFonts w:ascii="Verdana" w:hAnsi="Verdana"/>
          <w:sz w:val="20"/>
          <w:szCs w:val="20"/>
        </w:rPr>
        <w:t xml:space="preserve">yet. Rep Sue Chew has introduced legislation </w:t>
      </w:r>
      <w:hyperlink r:id="rId10" w:history="1">
        <w:r w:rsidRPr="0011709B">
          <w:rPr>
            <w:rStyle w:val="Hyperlink"/>
            <w:rFonts w:ascii="Verdana" w:hAnsi="Verdana"/>
            <w:sz w:val="20"/>
            <w:szCs w:val="20"/>
          </w:rPr>
          <w:t>H433</w:t>
        </w:r>
      </w:hyperlink>
      <w:r w:rsidRPr="0011709B">
        <w:rPr>
          <w:rFonts w:ascii="Verdana" w:hAnsi="Verdana"/>
          <w:sz w:val="20"/>
          <w:szCs w:val="20"/>
        </w:rPr>
        <w:t xml:space="preserve"> that is not part of this coalition’s efforts. The legislation has been referred to the House Health and Welfare Committee. </w:t>
      </w:r>
    </w:p>
    <w:p w:rsidR="006771A3" w:rsidRDefault="0011709B" w:rsidP="0011709B">
      <w:pPr>
        <w:pStyle w:val="NormalWeb"/>
        <w:spacing w:before="0" w:beforeAutospacing="0" w:after="0"/>
        <w:ind w:firstLine="720"/>
        <w:rPr>
          <w:rFonts w:ascii="Verdana" w:hAnsi="Verdana"/>
          <w:color w:val="000000"/>
          <w:sz w:val="20"/>
          <w:szCs w:val="20"/>
        </w:rPr>
      </w:pPr>
      <w:r>
        <w:rPr>
          <w:rFonts w:ascii="Verdana" w:hAnsi="Verdana"/>
          <w:sz w:val="20"/>
          <w:szCs w:val="20"/>
        </w:rPr>
        <w:br/>
      </w:r>
      <w:r w:rsidR="0056029E" w:rsidRPr="0011709B">
        <w:rPr>
          <w:rFonts w:ascii="Verdana" w:hAnsi="Verdana"/>
          <w:sz w:val="20"/>
          <w:szCs w:val="20"/>
        </w:rPr>
        <w:t xml:space="preserve">The House Health and Welfare Committee heard presentations </w:t>
      </w:r>
      <w:r w:rsidR="001A61C8" w:rsidRPr="0011709B">
        <w:rPr>
          <w:rFonts w:ascii="Verdana" w:hAnsi="Verdana"/>
          <w:sz w:val="20"/>
          <w:szCs w:val="20"/>
        </w:rPr>
        <w:t xml:space="preserve">from </w:t>
      </w:r>
      <w:r w:rsidR="0056029E" w:rsidRPr="0011709B">
        <w:rPr>
          <w:rFonts w:ascii="Verdana" w:hAnsi="Verdana"/>
          <w:sz w:val="20"/>
          <w:szCs w:val="20"/>
        </w:rPr>
        <w:t xml:space="preserve">two organizations Thursday afternoon. The first was from Christie Herrera, from the American Legislative Exchange Council (ALEC) which is a </w:t>
      </w:r>
      <w:r w:rsidR="0056029E" w:rsidRPr="0011709B">
        <w:rPr>
          <w:rFonts w:ascii="Verdana" w:hAnsi="Verdana"/>
          <w:color w:val="000000"/>
          <w:sz w:val="20"/>
          <w:szCs w:val="20"/>
        </w:rPr>
        <w:t xml:space="preserve">nonpartisan organization of state legislators which favors federalism and conservative public policy solutions. Herrera explained her organization’s position against creating a state health insurance exchange, noting </w:t>
      </w:r>
      <w:r w:rsidR="00055B80" w:rsidRPr="0011709B">
        <w:rPr>
          <w:rFonts w:ascii="Verdana" w:hAnsi="Verdana"/>
          <w:color w:val="000000"/>
          <w:sz w:val="20"/>
          <w:szCs w:val="20"/>
        </w:rPr>
        <w:t xml:space="preserve">a lack of federal flexibility, changing deadlines and timetables as well as unclear funding sources after state exchanges is expected to be financially self-sufficient. </w:t>
      </w:r>
      <w:r w:rsidR="006A5F43" w:rsidRPr="0011709B">
        <w:rPr>
          <w:rFonts w:ascii="Verdana" w:hAnsi="Verdana"/>
          <w:color w:val="000000"/>
          <w:sz w:val="20"/>
          <w:szCs w:val="20"/>
        </w:rPr>
        <w:t xml:space="preserve">The committee had questions about financing an exchange, the benefit package </w:t>
      </w:r>
      <w:r w:rsidR="00444877" w:rsidRPr="0011709B">
        <w:rPr>
          <w:rFonts w:ascii="Verdana" w:hAnsi="Verdana"/>
          <w:color w:val="000000"/>
          <w:sz w:val="20"/>
          <w:szCs w:val="20"/>
        </w:rPr>
        <w:t xml:space="preserve">design options, and where the states would have any decision making. </w:t>
      </w:r>
    </w:p>
    <w:p w:rsidR="0011709B" w:rsidRPr="0011709B" w:rsidRDefault="0011709B" w:rsidP="0011709B">
      <w:pPr>
        <w:pStyle w:val="NormalWeb"/>
        <w:spacing w:before="0" w:beforeAutospacing="0" w:after="0"/>
        <w:ind w:firstLine="720"/>
        <w:rPr>
          <w:rFonts w:ascii="Verdana" w:hAnsi="Verdana"/>
          <w:sz w:val="20"/>
          <w:szCs w:val="20"/>
        </w:rPr>
      </w:pPr>
    </w:p>
    <w:p w:rsidR="0056029E" w:rsidRDefault="00055B80" w:rsidP="0011709B">
      <w:pPr>
        <w:pStyle w:val="NormalWeb"/>
        <w:spacing w:before="0" w:beforeAutospacing="0" w:after="0"/>
        <w:rPr>
          <w:rFonts w:ascii="Verdana" w:hAnsi="Verdana"/>
          <w:color w:val="000000"/>
          <w:sz w:val="20"/>
          <w:szCs w:val="20"/>
        </w:rPr>
      </w:pPr>
      <w:r w:rsidRPr="0011709B">
        <w:rPr>
          <w:rFonts w:ascii="Verdana" w:hAnsi="Verdana"/>
          <w:color w:val="000000"/>
          <w:sz w:val="20"/>
          <w:szCs w:val="20"/>
        </w:rPr>
        <w:t>Secondly, John R Graham of the Pacific Research Institute, a non-profit, free market t</w:t>
      </w:r>
      <w:r w:rsidR="00C11CD9" w:rsidRPr="0011709B">
        <w:rPr>
          <w:rFonts w:ascii="Verdana" w:hAnsi="Verdana"/>
          <w:color w:val="000000"/>
          <w:sz w:val="20"/>
          <w:szCs w:val="20"/>
        </w:rPr>
        <w:t>hink tank</w:t>
      </w:r>
      <w:r w:rsidR="00DA6EE2" w:rsidRPr="0011709B">
        <w:rPr>
          <w:rFonts w:ascii="Verdana" w:hAnsi="Verdana"/>
          <w:color w:val="000000"/>
          <w:sz w:val="20"/>
          <w:szCs w:val="20"/>
        </w:rPr>
        <w:t xml:space="preserve"> expressed his </w:t>
      </w:r>
      <w:r w:rsidR="00C11CD9" w:rsidRPr="0011709B">
        <w:rPr>
          <w:rFonts w:ascii="Verdana" w:hAnsi="Verdana"/>
          <w:color w:val="000000"/>
          <w:sz w:val="20"/>
          <w:szCs w:val="20"/>
        </w:rPr>
        <w:t xml:space="preserve">organizations </w:t>
      </w:r>
      <w:r w:rsidR="00DA6EE2" w:rsidRPr="0011709B">
        <w:rPr>
          <w:rFonts w:ascii="Verdana" w:hAnsi="Verdana"/>
          <w:color w:val="000000"/>
          <w:sz w:val="20"/>
          <w:szCs w:val="20"/>
        </w:rPr>
        <w:t>concerns about</w:t>
      </w:r>
      <w:r w:rsidR="00C11CD9" w:rsidRPr="0011709B">
        <w:rPr>
          <w:rFonts w:ascii="Verdana" w:hAnsi="Verdana"/>
          <w:color w:val="000000"/>
          <w:sz w:val="20"/>
          <w:szCs w:val="20"/>
        </w:rPr>
        <w:t xml:space="preserve"> a state health insurance exchange</w:t>
      </w:r>
      <w:r w:rsidR="00B64760" w:rsidRPr="0011709B">
        <w:rPr>
          <w:rFonts w:ascii="Verdana" w:hAnsi="Verdana"/>
          <w:color w:val="000000"/>
          <w:sz w:val="20"/>
          <w:szCs w:val="20"/>
        </w:rPr>
        <w:t>.  He referred to</w:t>
      </w:r>
      <w:r w:rsidR="00DA6EE2" w:rsidRPr="0011709B">
        <w:rPr>
          <w:rFonts w:ascii="Verdana" w:hAnsi="Verdana"/>
          <w:color w:val="000000"/>
          <w:sz w:val="20"/>
          <w:szCs w:val="20"/>
        </w:rPr>
        <w:t xml:space="preserve"> the </w:t>
      </w:r>
      <w:r w:rsidR="003F06FF" w:rsidRPr="0011709B">
        <w:rPr>
          <w:rFonts w:ascii="Verdana" w:hAnsi="Verdana"/>
          <w:color w:val="000000"/>
          <w:sz w:val="20"/>
          <w:szCs w:val="20"/>
        </w:rPr>
        <w:t>“</w:t>
      </w:r>
      <w:r w:rsidR="00DA6EE2" w:rsidRPr="0011709B">
        <w:rPr>
          <w:rFonts w:ascii="Verdana" w:hAnsi="Verdana"/>
          <w:color w:val="000000"/>
          <w:sz w:val="20"/>
          <w:szCs w:val="20"/>
        </w:rPr>
        <w:t>inconsistent message</w:t>
      </w:r>
      <w:r w:rsidR="003F06FF" w:rsidRPr="0011709B">
        <w:rPr>
          <w:rFonts w:ascii="Verdana" w:hAnsi="Verdana"/>
          <w:color w:val="000000"/>
          <w:sz w:val="20"/>
          <w:szCs w:val="20"/>
        </w:rPr>
        <w:t>”</w:t>
      </w:r>
      <w:r w:rsidR="00DA6EE2" w:rsidRPr="0011709B">
        <w:rPr>
          <w:rFonts w:ascii="Verdana" w:hAnsi="Verdana"/>
          <w:color w:val="000000"/>
          <w:sz w:val="20"/>
          <w:szCs w:val="20"/>
        </w:rPr>
        <w:t xml:space="preserve"> that the Governor is sending about the constitutionality of PPACA,  </w:t>
      </w:r>
      <w:r w:rsidR="003F06FF" w:rsidRPr="0011709B">
        <w:rPr>
          <w:rFonts w:ascii="Verdana" w:hAnsi="Verdana"/>
          <w:color w:val="000000"/>
          <w:sz w:val="20"/>
          <w:szCs w:val="20"/>
        </w:rPr>
        <w:t xml:space="preserve">and </w:t>
      </w:r>
      <w:r w:rsidR="00DA6EE2" w:rsidRPr="0011709B">
        <w:rPr>
          <w:rFonts w:ascii="Verdana" w:hAnsi="Verdana"/>
          <w:color w:val="000000"/>
          <w:sz w:val="20"/>
          <w:szCs w:val="20"/>
        </w:rPr>
        <w:t>his research</w:t>
      </w:r>
      <w:r w:rsidRPr="0011709B">
        <w:rPr>
          <w:rFonts w:ascii="Verdana" w:hAnsi="Verdana"/>
          <w:color w:val="000000"/>
          <w:sz w:val="20"/>
          <w:szCs w:val="20"/>
        </w:rPr>
        <w:t xml:space="preserve"> on the Utah’s </w:t>
      </w:r>
      <w:r w:rsidR="00DA6EE2" w:rsidRPr="0011709B">
        <w:rPr>
          <w:rFonts w:ascii="Verdana" w:hAnsi="Verdana"/>
          <w:color w:val="000000"/>
          <w:sz w:val="20"/>
          <w:szCs w:val="20"/>
        </w:rPr>
        <w:t>private market exchange and the changes it will have to make to comply with Federa</w:t>
      </w:r>
      <w:r w:rsidR="003F06FF" w:rsidRPr="0011709B">
        <w:rPr>
          <w:rFonts w:ascii="Verdana" w:hAnsi="Verdana"/>
          <w:color w:val="000000"/>
          <w:sz w:val="20"/>
          <w:szCs w:val="20"/>
        </w:rPr>
        <w:t>l exchange regulation</w:t>
      </w:r>
      <w:r w:rsidRPr="0011709B">
        <w:rPr>
          <w:rFonts w:ascii="Verdana" w:hAnsi="Verdana"/>
          <w:color w:val="000000"/>
          <w:sz w:val="20"/>
          <w:szCs w:val="20"/>
        </w:rPr>
        <w:t xml:space="preserve">. </w:t>
      </w:r>
      <w:r w:rsidR="003F06FF" w:rsidRPr="0011709B">
        <w:rPr>
          <w:rFonts w:ascii="Verdana" w:hAnsi="Verdana"/>
          <w:color w:val="000000"/>
          <w:sz w:val="20"/>
          <w:szCs w:val="20"/>
        </w:rPr>
        <w:t xml:space="preserve">He told the </w:t>
      </w:r>
      <w:r w:rsidR="003F06FF" w:rsidRPr="0011709B">
        <w:rPr>
          <w:rFonts w:ascii="Verdana" w:hAnsi="Verdana"/>
          <w:color w:val="000000"/>
          <w:sz w:val="20"/>
          <w:szCs w:val="20"/>
        </w:rPr>
        <w:lastRenderedPageBreak/>
        <w:t xml:space="preserve">committee that he thought the legislature could wait to take action until the Supreme Court makes it decision.  </w:t>
      </w:r>
      <w:r w:rsidR="00826E87" w:rsidRPr="0011709B">
        <w:rPr>
          <w:rFonts w:ascii="Verdana" w:hAnsi="Verdana"/>
          <w:color w:val="000000"/>
          <w:sz w:val="20"/>
          <w:szCs w:val="20"/>
        </w:rPr>
        <w:t xml:space="preserve"> </w:t>
      </w:r>
    </w:p>
    <w:p w:rsidR="0011709B" w:rsidRPr="0011709B" w:rsidRDefault="0011709B" w:rsidP="0011709B">
      <w:pPr>
        <w:pStyle w:val="NormalWeb"/>
        <w:spacing w:before="0" w:beforeAutospacing="0" w:after="0"/>
        <w:ind w:firstLine="720"/>
        <w:rPr>
          <w:rFonts w:ascii="Verdana" w:hAnsi="Verdana"/>
          <w:color w:val="000000"/>
          <w:sz w:val="20"/>
          <w:szCs w:val="20"/>
        </w:rPr>
      </w:pPr>
    </w:p>
    <w:p w:rsidR="00D160FF" w:rsidRDefault="00D160FF" w:rsidP="0011709B">
      <w:pPr>
        <w:pStyle w:val="NormalWeb"/>
        <w:spacing w:before="0" w:beforeAutospacing="0" w:after="0"/>
        <w:jc w:val="center"/>
        <w:rPr>
          <w:rFonts w:ascii="Verdana" w:hAnsi="Verdana"/>
          <w:b/>
          <w:sz w:val="20"/>
          <w:szCs w:val="20"/>
        </w:rPr>
      </w:pPr>
      <w:r w:rsidRPr="0011709B">
        <w:rPr>
          <w:rFonts w:ascii="Verdana" w:hAnsi="Verdana"/>
          <w:b/>
          <w:sz w:val="20"/>
          <w:szCs w:val="20"/>
        </w:rPr>
        <w:t>Tobacco Tax</w:t>
      </w:r>
    </w:p>
    <w:p w:rsidR="0011709B" w:rsidRPr="0011709B" w:rsidRDefault="0011709B" w:rsidP="0011709B">
      <w:pPr>
        <w:pStyle w:val="NormalWeb"/>
        <w:spacing w:before="0" w:beforeAutospacing="0" w:after="0"/>
        <w:jc w:val="center"/>
        <w:rPr>
          <w:rFonts w:ascii="Verdana" w:hAnsi="Verdana" w:cs="Tahoma"/>
          <w:b/>
          <w:color w:val="111111"/>
          <w:sz w:val="20"/>
          <w:szCs w:val="20"/>
        </w:rPr>
      </w:pPr>
    </w:p>
    <w:p w:rsidR="0011709B" w:rsidRDefault="001E313A" w:rsidP="0011709B">
      <w:pPr>
        <w:autoSpaceDE w:val="0"/>
        <w:autoSpaceDN w:val="0"/>
        <w:adjustRightInd w:val="0"/>
        <w:spacing w:after="0" w:line="240" w:lineRule="auto"/>
        <w:rPr>
          <w:rFonts w:ascii="Verdana" w:hAnsi="Verdana" w:cs="Tahoma"/>
          <w:color w:val="111111"/>
          <w:sz w:val="20"/>
          <w:szCs w:val="20"/>
        </w:rPr>
      </w:pPr>
      <w:r w:rsidRPr="0011709B">
        <w:rPr>
          <w:rFonts w:ascii="Verdana" w:hAnsi="Verdana" w:cs="Tahoma"/>
          <w:color w:val="111111"/>
          <w:sz w:val="20"/>
          <w:szCs w:val="20"/>
        </w:rPr>
        <w:t>Tobacco taxes have been a historically contentious issue in Idaho and the 2</w:t>
      </w:r>
      <w:r w:rsidR="00120F27" w:rsidRPr="0011709B">
        <w:rPr>
          <w:rFonts w:ascii="Verdana" w:hAnsi="Verdana" w:cs="Tahoma"/>
          <w:color w:val="111111"/>
          <w:sz w:val="20"/>
          <w:szCs w:val="20"/>
        </w:rPr>
        <w:t>012 session is no exception. A</w:t>
      </w:r>
      <w:r w:rsidRPr="0011709B">
        <w:rPr>
          <w:rFonts w:ascii="Verdana" w:hAnsi="Verdana" w:cs="Tahoma"/>
          <w:color w:val="111111"/>
          <w:sz w:val="20"/>
          <w:szCs w:val="20"/>
        </w:rPr>
        <w:t xml:space="preserve"> coalition of 25 health-related organizations, spearheaded by the American Cancer Society, has revamped efforts this year to pass a $1.25 tax increase on tobacco products. The sam</w:t>
      </w:r>
      <w:r w:rsidR="002C10C7" w:rsidRPr="0011709B">
        <w:rPr>
          <w:rFonts w:ascii="Verdana" w:hAnsi="Verdana" w:cs="Tahoma"/>
          <w:color w:val="111111"/>
          <w:sz w:val="20"/>
          <w:szCs w:val="20"/>
        </w:rPr>
        <w:t>e tax was not enacted last year. W</w:t>
      </w:r>
      <w:r w:rsidRPr="0011709B">
        <w:rPr>
          <w:rFonts w:ascii="Verdana" w:hAnsi="Verdana" w:cs="Tahoma"/>
          <w:color w:val="111111"/>
          <w:sz w:val="20"/>
          <w:szCs w:val="20"/>
        </w:rPr>
        <w:t>hile the American Cancer society spent $15,516 on lobbying efforts</w:t>
      </w:r>
      <w:r w:rsidR="002C10C7" w:rsidRPr="0011709B">
        <w:rPr>
          <w:rFonts w:ascii="Verdana" w:hAnsi="Verdana" w:cs="Tahoma"/>
          <w:color w:val="111111"/>
          <w:sz w:val="20"/>
          <w:szCs w:val="20"/>
        </w:rPr>
        <w:t xml:space="preserve"> last year</w:t>
      </w:r>
      <w:r w:rsidRPr="0011709B">
        <w:rPr>
          <w:rFonts w:ascii="Verdana" w:hAnsi="Verdana" w:cs="Tahoma"/>
          <w:color w:val="111111"/>
          <w:sz w:val="20"/>
          <w:szCs w:val="20"/>
        </w:rPr>
        <w:t xml:space="preserve">, Altria Client Services, a parent company to tobacco giant Philip Morris spent $110,467. </w:t>
      </w:r>
    </w:p>
    <w:p w:rsidR="0011709B" w:rsidRDefault="0011709B" w:rsidP="0011709B">
      <w:pPr>
        <w:autoSpaceDE w:val="0"/>
        <w:autoSpaceDN w:val="0"/>
        <w:adjustRightInd w:val="0"/>
        <w:spacing w:after="0" w:line="240" w:lineRule="auto"/>
        <w:rPr>
          <w:rFonts w:ascii="Verdana" w:hAnsi="Verdana" w:cs="Tahoma"/>
          <w:color w:val="111111"/>
          <w:sz w:val="20"/>
          <w:szCs w:val="20"/>
        </w:rPr>
      </w:pPr>
      <w:r>
        <w:rPr>
          <w:rFonts w:ascii="Verdana" w:hAnsi="Verdana" w:cs="Tahoma"/>
          <w:color w:val="111111"/>
          <w:sz w:val="20"/>
          <w:szCs w:val="20"/>
        </w:rPr>
        <w:br/>
      </w:r>
      <w:r w:rsidR="002C10C7" w:rsidRPr="0011709B">
        <w:rPr>
          <w:rFonts w:ascii="Verdana" w:hAnsi="Verdana" w:cs="Tahoma"/>
          <w:color w:val="111111"/>
          <w:sz w:val="20"/>
          <w:szCs w:val="20"/>
        </w:rPr>
        <w:t>Currently, Idaho has one of the lowest tobacco taxes in the country at 57 cents per pack. The proposed increase would mean a total tax of $1.82 per pack</w:t>
      </w:r>
      <w:r w:rsidR="00120F27" w:rsidRPr="0011709B">
        <w:rPr>
          <w:rFonts w:ascii="Verdana" w:hAnsi="Verdana" w:cs="Tahoma"/>
          <w:color w:val="111111"/>
          <w:sz w:val="20"/>
          <w:szCs w:val="20"/>
        </w:rPr>
        <w:t>. Annually this</w:t>
      </w:r>
      <w:r w:rsidR="002C10C7" w:rsidRPr="0011709B">
        <w:rPr>
          <w:rFonts w:ascii="Verdana" w:hAnsi="Verdana" w:cs="Tahoma"/>
          <w:color w:val="111111"/>
          <w:sz w:val="20"/>
          <w:szCs w:val="20"/>
        </w:rPr>
        <w:t xml:space="preserve"> could raise $50 million for the state.</w:t>
      </w:r>
    </w:p>
    <w:p w:rsidR="00050E86" w:rsidRDefault="0011709B" w:rsidP="0011709B">
      <w:pPr>
        <w:autoSpaceDE w:val="0"/>
        <w:autoSpaceDN w:val="0"/>
        <w:adjustRightInd w:val="0"/>
        <w:spacing w:after="0" w:line="240" w:lineRule="auto"/>
        <w:rPr>
          <w:rFonts w:ascii="Verdana" w:hAnsi="Verdana" w:cs="Tahoma"/>
          <w:color w:val="111111"/>
          <w:sz w:val="20"/>
          <w:szCs w:val="20"/>
        </w:rPr>
      </w:pPr>
      <w:r>
        <w:rPr>
          <w:rFonts w:ascii="Verdana" w:hAnsi="Verdana" w:cs="Tahoma"/>
          <w:color w:val="111111"/>
          <w:sz w:val="20"/>
          <w:szCs w:val="20"/>
        </w:rPr>
        <w:br/>
      </w:r>
      <w:r w:rsidR="00186BB1" w:rsidRPr="0011709B">
        <w:rPr>
          <w:rFonts w:ascii="Verdana" w:hAnsi="Verdana" w:cs="Tahoma"/>
          <w:color w:val="111111"/>
          <w:sz w:val="20"/>
          <w:szCs w:val="20"/>
        </w:rPr>
        <w:t>Two weeks ago, the coalition publicly released</w:t>
      </w:r>
      <w:r w:rsidR="002C10C7" w:rsidRPr="0011709B">
        <w:rPr>
          <w:rFonts w:ascii="Verdana" w:hAnsi="Verdana" w:cs="Tahoma"/>
          <w:color w:val="111111"/>
          <w:sz w:val="20"/>
          <w:szCs w:val="20"/>
        </w:rPr>
        <w:t xml:space="preserve"> a comprehensive study</w:t>
      </w:r>
      <w:r w:rsidR="00120F27" w:rsidRPr="0011709B">
        <w:rPr>
          <w:rFonts w:ascii="Verdana" w:hAnsi="Verdana" w:cs="Tahoma"/>
          <w:color w:val="111111"/>
          <w:sz w:val="20"/>
          <w:szCs w:val="20"/>
        </w:rPr>
        <w:t xml:space="preserve"> </w:t>
      </w:r>
      <w:hyperlink r:id="rId11" w:history="1">
        <w:r w:rsidR="00050E86" w:rsidRPr="0011709B">
          <w:rPr>
            <w:rStyle w:val="Hyperlink"/>
            <w:rFonts w:ascii="Verdana" w:hAnsi="Verdana" w:cs="Tahoma"/>
            <w:sz w:val="20"/>
            <w:szCs w:val="20"/>
          </w:rPr>
          <w:t>“</w:t>
        </w:r>
        <w:r w:rsidR="00050E86" w:rsidRPr="0011709B">
          <w:rPr>
            <w:rStyle w:val="Hyperlink"/>
            <w:rFonts w:ascii="Verdana" w:eastAsia="Times New Roman" w:hAnsi="Verdana" w:cs="Tahoma"/>
            <w:sz w:val="20"/>
            <w:szCs w:val="20"/>
          </w:rPr>
          <w:t xml:space="preserve">The Economic Impact of State Cigarette Taxes and Smoke-free Air Policies on </w:t>
        </w:r>
        <w:r w:rsidR="00050E86" w:rsidRPr="0011709B">
          <w:rPr>
            <w:rStyle w:val="Hyperlink"/>
            <w:rFonts w:ascii="Verdana" w:hAnsi="Verdana" w:cs="Tahoma"/>
            <w:sz w:val="20"/>
            <w:szCs w:val="20"/>
          </w:rPr>
          <w:t>Convenience Stores</w:t>
        </w:r>
      </w:hyperlink>
      <w:r w:rsidR="00050E86" w:rsidRPr="0011709B">
        <w:rPr>
          <w:rFonts w:ascii="Verdana" w:hAnsi="Verdana" w:cs="Tahoma"/>
          <w:color w:val="111111"/>
          <w:sz w:val="20"/>
          <w:szCs w:val="20"/>
        </w:rPr>
        <w:t xml:space="preserve">” from a university sponsored organization, </w:t>
      </w:r>
      <w:proofErr w:type="spellStart"/>
      <w:r w:rsidR="00120F27" w:rsidRPr="0011709B">
        <w:rPr>
          <w:rFonts w:ascii="Verdana" w:hAnsi="Verdana" w:cs="Tahoma"/>
          <w:color w:val="111111"/>
          <w:sz w:val="20"/>
          <w:szCs w:val="20"/>
        </w:rPr>
        <w:t>Impac</w:t>
      </w:r>
      <w:r w:rsidR="00050E86" w:rsidRPr="0011709B">
        <w:rPr>
          <w:rFonts w:ascii="Verdana" w:hAnsi="Verdana" w:cs="Tahoma"/>
          <w:color w:val="111111"/>
          <w:sz w:val="20"/>
          <w:szCs w:val="20"/>
        </w:rPr>
        <w:t>Teen</w:t>
      </w:r>
      <w:proofErr w:type="spellEnd"/>
      <w:r w:rsidR="00050E86" w:rsidRPr="0011709B">
        <w:rPr>
          <w:rFonts w:ascii="Verdana" w:hAnsi="Verdana" w:cs="Tahoma"/>
          <w:color w:val="111111"/>
          <w:sz w:val="20"/>
          <w:szCs w:val="20"/>
        </w:rPr>
        <w:t>. The study</w:t>
      </w:r>
      <w:r w:rsidR="00186BB1" w:rsidRPr="0011709B">
        <w:rPr>
          <w:rFonts w:ascii="Verdana" w:hAnsi="Verdana" w:cs="Tahoma"/>
          <w:color w:val="111111"/>
          <w:sz w:val="20"/>
          <w:szCs w:val="20"/>
        </w:rPr>
        <w:t xml:space="preserve"> disproves</w:t>
      </w:r>
      <w:r w:rsidR="002C10C7" w:rsidRPr="0011709B">
        <w:rPr>
          <w:rFonts w:ascii="Verdana" w:hAnsi="Verdana" w:cs="Tahoma"/>
          <w:color w:val="111111"/>
          <w:sz w:val="20"/>
          <w:szCs w:val="20"/>
        </w:rPr>
        <w:t xml:space="preserve"> the claim that a tobacco tax hurts convenience stores</w:t>
      </w:r>
      <w:r w:rsidR="00186BB1" w:rsidRPr="0011709B">
        <w:rPr>
          <w:rFonts w:ascii="Verdana" w:hAnsi="Verdana" w:cs="Tahoma"/>
          <w:color w:val="111111"/>
          <w:sz w:val="20"/>
          <w:szCs w:val="20"/>
        </w:rPr>
        <w:t>. The report actually</w:t>
      </w:r>
      <w:r w:rsidR="002C10C7" w:rsidRPr="0011709B">
        <w:rPr>
          <w:rFonts w:ascii="Verdana" w:hAnsi="Verdana" w:cs="Tahoma"/>
          <w:color w:val="111111"/>
          <w:sz w:val="20"/>
          <w:szCs w:val="20"/>
        </w:rPr>
        <w:t xml:space="preserve"> establishes a positive correlation between increasing </w:t>
      </w:r>
      <w:r w:rsidR="00186BB1" w:rsidRPr="0011709B">
        <w:rPr>
          <w:rFonts w:ascii="Verdana" w:hAnsi="Verdana" w:cs="Tahoma"/>
          <w:color w:val="111111"/>
          <w:sz w:val="20"/>
          <w:szCs w:val="20"/>
        </w:rPr>
        <w:t xml:space="preserve">the tobacco </w:t>
      </w:r>
      <w:r w:rsidR="002C10C7" w:rsidRPr="0011709B">
        <w:rPr>
          <w:rFonts w:ascii="Verdana" w:hAnsi="Verdana" w:cs="Tahoma"/>
          <w:color w:val="111111"/>
          <w:sz w:val="20"/>
          <w:szCs w:val="20"/>
        </w:rPr>
        <w:t>tax and increasing convenience</w:t>
      </w:r>
      <w:r w:rsidR="00120F27" w:rsidRPr="0011709B">
        <w:rPr>
          <w:rFonts w:ascii="Verdana" w:hAnsi="Verdana" w:cs="Tahoma"/>
          <w:color w:val="111111"/>
          <w:sz w:val="20"/>
          <w:szCs w:val="20"/>
        </w:rPr>
        <w:t xml:space="preserve"> stores.</w:t>
      </w:r>
      <w:r w:rsidR="002C10C7" w:rsidRPr="0011709B">
        <w:rPr>
          <w:rFonts w:ascii="Verdana" w:hAnsi="Verdana" w:cs="Tahoma"/>
          <w:color w:val="111111"/>
          <w:sz w:val="20"/>
          <w:szCs w:val="20"/>
        </w:rPr>
        <w:t xml:space="preserve"> </w:t>
      </w:r>
    </w:p>
    <w:p w:rsidR="0011709B" w:rsidRPr="0011709B" w:rsidRDefault="0011709B" w:rsidP="0011709B">
      <w:pPr>
        <w:autoSpaceDE w:val="0"/>
        <w:autoSpaceDN w:val="0"/>
        <w:adjustRightInd w:val="0"/>
        <w:spacing w:after="0" w:line="240" w:lineRule="auto"/>
        <w:rPr>
          <w:rFonts w:ascii="Verdana" w:hAnsi="Verdana" w:cs="Tahoma"/>
          <w:color w:val="111111"/>
          <w:sz w:val="20"/>
          <w:szCs w:val="20"/>
        </w:rPr>
      </w:pPr>
    </w:p>
    <w:p w:rsidR="004D0DDF" w:rsidRPr="0011709B" w:rsidRDefault="00050E86" w:rsidP="0011709B">
      <w:pPr>
        <w:autoSpaceDE w:val="0"/>
        <w:autoSpaceDN w:val="0"/>
        <w:adjustRightInd w:val="0"/>
        <w:spacing w:after="0" w:line="240" w:lineRule="auto"/>
        <w:rPr>
          <w:rFonts w:ascii="Verdana" w:eastAsia="Times New Roman" w:hAnsi="Verdana" w:cs="Tahoma"/>
          <w:color w:val="111111"/>
          <w:sz w:val="20"/>
          <w:szCs w:val="20"/>
        </w:rPr>
      </w:pPr>
      <w:r w:rsidRPr="0011709B">
        <w:rPr>
          <w:rFonts w:ascii="Verdana" w:hAnsi="Verdana" w:cs="Tahoma"/>
          <w:color w:val="111111"/>
          <w:sz w:val="20"/>
          <w:szCs w:val="20"/>
        </w:rPr>
        <w:t xml:space="preserve">The coalition supporting the tobacco tax increase has been busy this session in the Capital building. </w:t>
      </w:r>
      <w:r w:rsidR="00120F27" w:rsidRPr="0011709B">
        <w:rPr>
          <w:rFonts w:ascii="Verdana" w:hAnsi="Verdana" w:cs="Tahoma"/>
          <w:color w:val="111111"/>
          <w:sz w:val="20"/>
          <w:szCs w:val="20"/>
        </w:rPr>
        <w:t>T</w:t>
      </w:r>
      <w:r w:rsidR="002C10C7" w:rsidRPr="0011709B">
        <w:rPr>
          <w:rFonts w:ascii="Verdana" w:hAnsi="Verdana" w:cs="Tahoma"/>
          <w:color w:val="111111"/>
          <w:sz w:val="20"/>
          <w:szCs w:val="20"/>
        </w:rPr>
        <w:t xml:space="preserve">he coalition hit the halls in a </w:t>
      </w:r>
      <w:r w:rsidR="00E77C21" w:rsidRPr="0011709B">
        <w:rPr>
          <w:rFonts w:ascii="Verdana" w:hAnsi="Verdana" w:cs="Tahoma"/>
          <w:color w:val="111111"/>
          <w:sz w:val="20"/>
          <w:szCs w:val="20"/>
        </w:rPr>
        <w:t xml:space="preserve">televised </w:t>
      </w:r>
      <w:r w:rsidR="002C10C7" w:rsidRPr="0011709B">
        <w:rPr>
          <w:rFonts w:ascii="Verdana" w:hAnsi="Verdana" w:cs="Tahoma"/>
          <w:color w:val="111111"/>
          <w:sz w:val="20"/>
          <w:szCs w:val="20"/>
        </w:rPr>
        <w:t xml:space="preserve">press event this Monday. Supporters passed out postcards that inform the public and their legislators that regardless </w:t>
      </w:r>
      <w:r w:rsidR="00120F27" w:rsidRPr="0011709B">
        <w:rPr>
          <w:rFonts w:ascii="Verdana" w:hAnsi="Verdana" w:cs="Tahoma"/>
          <w:color w:val="111111"/>
          <w:sz w:val="20"/>
          <w:szCs w:val="20"/>
        </w:rPr>
        <w:t>if you smoke</w:t>
      </w:r>
      <w:r w:rsidR="002C10C7" w:rsidRPr="0011709B">
        <w:rPr>
          <w:rFonts w:ascii="Verdana" w:hAnsi="Verdana" w:cs="Tahoma"/>
          <w:color w:val="111111"/>
          <w:sz w:val="20"/>
          <w:szCs w:val="20"/>
        </w:rPr>
        <w:t xml:space="preserve">, individuals pay $539 per year in increased health insurance premiums and higher Medicaid costs. </w:t>
      </w:r>
    </w:p>
    <w:p w:rsidR="003F06FF" w:rsidRPr="0011709B" w:rsidRDefault="009525E8" w:rsidP="0011709B">
      <w:pPr>
        <w:spacing w:after="0" w:line="240" w:lineRule="auto"/>
        <w:jc w:val="center"/>
        <w:rPr>
          <w:rFonts w:ascii="Verdana" w:hAnsi="Verdana" w:cs="Tahoma"/>
          <w:b/>
          <w:sz w:val="20"/>
          <w:szCs w:val="20"/>
        </w:rPr>
      </w:pPr>
      <w:r w:rsidRPr="0011709B">
        <w:rPr>
          <w:rFonts w:ascii="Verdana" w:hAnsi="Verdana" w:cs="Tahoma"/>
          <w:b/>
          <w:sz w:val="20"/>
          <w:szCs w:val="20"/>
        </w:rPr>
        <w:br/>
        <w:t>Legislation of Interest</w:t>
      </w:r>
    </w:p>
    <w:p w:rsidR="00DE7A5A" w:rsidRPr="0011709B" w:rsidRDefault="00DE7A5A" w:rsidP="0011709B">
      <w:pPr>
        <w:spacing w:after="0" w:line="240" w:lineRule="auto"/>
        <w:rPr>
          <w:rFonts w:ascii="Verdana" w:hAnsi="Verdana" w:cs="Tahoma"/>
          <w:b/>
          <w:color w:val="7030A0"/>
          <w:sz w:val="20"/>
          <w:szCs w:val="20"/>
        </w:rPr>
      </w:pPr>
    </w:p>
    <w:p w:rsidR="009525E8" w:rsidRPr="0011709B" w:rsidRDefault="00DE7A5A" w:rsidP="0011709B">
      <w:pPr>
        <w:spacing w:after="0" w:line="240" w:lineRule="auto"/>
        <w:rPr>
          <w:rFonts w:ascii="Verdana" w:hAnsi="Verdana" w:cs="Tahoma"/>
          <w:sz w:val="20"/>
          <w:szCs w:val="20"/>
        </w:rPr>
      </w:pPr>
      <w:r w:rsidRPr="0011709B">
        <w:rPr>
          <w:rFonts w:ascii="Verdana" w:hAnsi="Verdana" w:cs="Tahoma"/>
          <w:sz w:val="20"/>
          <w:szCs w:val="20"/>
        </w:rPr>
        <w:t>To view summaries and upd</w:t>
      </w:r>
      <w:r w:rsidR="006A5F43" w:rsidRPr="0011709B">
        <w:rPr>
          <w:rFonts w:ascii="Verdana" w:hAnsi="Verdana" w:cs="Tahoma"/>
          <w:sz w:val="20"/>
          <w:szCs w:val="20"/>
        </w:rPr>
        <w:t xml:space="preserve">ates of additional legislation </w:t>
      </w:r>
      <w:r w:rsidR="00871376" w:rsidRPr="0011709B">
        <w:rPr>
          <w:rFonts w:ascii="Verdana" w:hAnsi="Verdana" w:cs="Tahoma"/>
          <w:sz w:val="20"/>
          <w:szCs w:val="20"/>
        </w:rPr>
        <w:t xml:space="preserve">IPHA </w:t>
      </w:r>
      <w:r w:rsidRPr="0011709B">
        <w:rPr>
          <w:rFonts w:ascii="Verdana" w:hAnsi="Verdana" w:cs="Tahoma"/>
          <w:sz w:val="20"/>
          <w:szCs w:val="20"/>
        </w:rPr>
        <w:t xml:space="preserve">is </w:t>
      </w:r>
      <w:r w:rsidR="009525E8" w:rsidRPr="0011709B">
        <w:rPr>
          <w:rFonts w:ascii="Verdana" w:hAnsi="Verdana" w:cs="Tahoma"/>
          <w:sz w:val="20"/>
          <w:szCs w:val="20"/>
        </w:rPr>
        <w:t>following throughout the 2012 session</w:t>
      </w:r>
      <w:r w:rsidRPr="0011709B">
        <w:rPr>
          <w:rFonts w:ascii="Verdana" w:hAnsi="Verdana" w:cs="Tahoma"/>
          <w:sz w:val="20"/>
          <w:szCs w:val="20"/>
        </w:rPr>
        <w:t xml:space="preserve">, click </w:t>
      </w:r>
      <w:hyperlink r:id="rId12" w:history="1">
        <w:r w:rsidRPr="0011709B">
          <w:rPr>
            <w:rStyle w:val="Hyperlink"/>
            <w:rFonts w:ascii="Verdana" w:hAnsi="Verdana" w:cs="Tahoma"/>
            <w:sz w:val="20"/>
            <w:szCs w:val="20"/>
          </w:rPr>
          <w:t>HERE</w:t>
        </w:r>
      </w:hyperlink>
      <w:r w:rsidR="009525E8" w:rsidRPr="0011709B">
        <w:rPr>
          <w:rFonts w:ascii="Verdana" w:hAnsi="Verdana" w:cs="Tahoma"/>
          <w:sz w:val="20"/>
          <w:szCs w:val="20"/>
        </w:rPr>
        <w:t xml:space="preserve">. To </w:t>
      </w:r>
      <w:r w:rsidRPr="0011709B">
        <w:rPr>
          <w:rFonts w:ascii="Verdana" w:hAnsi="Verdana" w:cs="Tahoma"/>
          <w:sz w:val="20"/>
          <w:szCs w:val="20"/>
        </w:rPr>
        <w:t>be routed to</w:t>
      </w:r>
      <w:r w:rsidR="009525E8" w:rsidRPr="0011709B">
        <w:rPr>
          <w:rFonts w:ascii="Verdana" w:hAnsi="Verdana" w:cs="Tahoma"/>
          <w:sz w:val="20"/>
          <w:szCs w:val="20"/>
        </w:rPr>
        <w:t xml:space="preserve"> a full text version of each </w:t>
      </w:r>
      <w:r w:rsidRPr="0011709B">
        <w:rPr>
          <w:rFonts w:ascii="Verdana" w:hAnsi="Verdana" w:cs="Tahoma"/>
          <w:sz w:val="20"/>
          <w:szCs w:val="20"/>
        </w:rPr>
        <w:t>bill, click on the bill’s title in blue</w:t>
      </w:r>
      <w:r w:rsidR="00256C9E" w:rsidRPr="0011709B">
        <w:rPr>
          <w:rFonts w:ascii="Verdana" w:hAnsi="Verdana" w:cs="Tahoma"/>
          <w:sz w:val="20"/>
          <w:szCs w:val="20"/>
        </w:rPr>
        <w:t xml:space="preserve">. </w:t>
      </w:r>
      <w:r w:rsidR="009525E8" w:rsidRPr="0011709B">
        <w:rPr>
          <w:rFonts w:ascii="Verdana" w:hAnsi="Verdana" w:cs="Tahoma"/>
          <w:sz w:val="20"/>
          <w:szCs w:val="20"/>
        </w:rPr>
        <w:t xml:space="preserve">The Idaho Legislature home page also offers a free bill tracking service that provides email alerts regarding any status changes. To sign up, click </w:t>
      </w:r>
      <w:hyperlink r:id="rId13" w:history="1">
        <w:r w:rsidR="009525E8" w:rsidRPr="0011709B">
          <w:rPr>
            <w:rStyle w:val="Hyperlink"/>
            <w:rFonts w:ascii="Verdana" w:hAnsi="Verdana" w:cs="Tahoma"/>
            <w:sz w:val="20"/>
            <w:szCs w:val="20"/>
          </w:rPr>
          <w:t>HERE</w:t>
        </w:r>
      </w:hyperlink>
    </w:p>
    <w:p w:rsidR="00244B53" w:rsidRPr="0011709B" w:rsidRDefault="00244B53" w:rsidP="0011709B">
      <w:pPr>
        <w:spacing w:after="0" w:line="240" w:lineRule="auto"/>
        <w:jc w:val="center"/>
        <w:rPr>
          <w:rFonts w:ascii="Verdana" w:hAnsi="Verdana"/>
          <w:sz w:val="20"/>
          <w:szCs w:val="20"/>
        </w:rPr>
      </w:pPr>
    </w:p>
    <w:sectPr w:rsidR="00244B53" w:rsidRPr="0011709B" w:rsidSect="003C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DF"/>
    <w:rsid w:val="00033734"/>
    <w:rsid w:val="00050E86"/>
    <w:rsid w:val="00055B80"/>
    <w:rsid w:val="00095FE8"/>
    <w:rsid w:val="000C2FF0"/>
    <w:rsid w:val="0011709B"/>
    <w:rsid w:val="00120F27"/>
    <w:rsid w:val="00131851"/>
    <w:rsid w:val="00143A41"/>
    <w:rsid w:val="00186BB1"/>
    <w:rsid w:val="001A61C8"/>
    <w:rsid w:val="001E313A"/>
    <w:rsid w:val="00244B53"/>
    <w:rsid w:val="00256C9E"/>
    <w:rsid w:val="002C10C7"/>
    <w:rsid w:val="00324637"/>
    <w:rsid w:val="003807FC"/>
    <w:rsid w:val="003C5BF0"/>
    <w:rsid w:val="003F06FF"/>
    <w:rsid w:val="00434BCB"/>
    <w:rsid w:val="00444877"/>
    <w:rsid w:val="004D0DDF"/>
    <w:rsid w:val="0056029E"/>
    <w:rsid w:val="005F132B"/>
    <w:rsid w:val="006423DC"/>
    <w:rsid w:val="006771A3"/>
    <w:rsid w:val="006A5F43"/>
    <w:rsid w:val="00826E87"/>
    <w:rsid w:val="00871376"/>
    <w:rsid w:val="008C145C"/>
    <w:rsid w:val="009525E8"/>
    <w:rsid w:val="00A54DB6"/>
    <w:rsid w:val="00AB58BD"/>
    <w:rsid w:val="00B64760"/>
    <w:rsid w:val="00C11CD9"/>
    <w:rsid w:val="00D160FF"/>
    <w:rsid w:val="00D6616E"/>
    <w:rsid w:val="00DA555D"/>
    <w:rsid w:val="00DA6EE2"/>
    <w:rsid w:val="00DE7A5A"/>
    <w:rsid w:val="00E77C21"/>
    <w:rsid w:val="00F37C62"/>
    <w:rsid w:val="00F770B2"/>
    <w:rsid w:val="00F8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DDF"/>
    <w:pPr>
      <w:spacing w:before="100" w:beforeAutospacing="1" w:after="315" w:line="240" w:lineRule="auto"/>
    </w:pPr>
    <w:rPr>
      <w:rFonts w:ascii="Arial" w:eastAsia="Times New Roman" w:hAnsi="Arial" w:cs="Arial"/>
      <w:sz w:val="24"/>
      <w:szCs w:val="24"/>
    </w:rPr>
  </w:style>
  <w:style w:type="character" w:styleId="Hyperlink">
    <w:name w:val="Hyperlink"/>
    <w:basedOn w:val="DefaultParagraphFont"/>
    <w:uiPriority w:val="99"/>
    <w:unhideWhenUsed/>
    <w:rsid w:val="00095FE8"/>
    <w:rPr>
      <w:color w:val="0000FF" w:themeColor="hyperlink"/>
      <w:u w:val="single"/>
    </w:rPr>
  </w:style>
  <w:style w:type="character" w:customStyle="1" w:styleId="Heading1Char">
    <w:name w:val="Heading 1 Char"/>
    <w:basedOn w:val="DefaultParagraphFont"/>
    <w:link w:val="Heading1"/>
    <w:uiPriority w:val="9"/>
    <w:rsid w:val="009525E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525E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E7A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5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DDF"/>
    <w:pPr>
      <w:spacing w:before="100" w:beforeAutospacing="1" w:after="315" w:line="240" w:lineRule="auto"/>
    </w:pPr>
    <w:rPr>
      <w:rFonts w:ascii="Arial" w:eastAsia="Times New Roman" w:hAnsi="Arial" w:cs="Arial"/>
      <w:sz w:val="24"/>
      <w:szCs w:val="24"/>
    </w:rPr>
  </w:style>
  <w:style w:type="character" w:styleId="Hyperlink">
    <w:name w:val="Hyperlink"/>
    <w:basedOn w:val="DefaultParagraphFont"/>
    <w:uiPriority w:val="99"/>
    <w:unhideWhenUsed/>
    <w:rsid w:val="00095FE8"/>
    <w:rPr>
      <w:color w:val="0000FF" w:themeColor="hyperlink"/>
      <w:u w:val="single"/>
    </w:rPr>
  </w:style>
  <w:style w:type="character" w:customStyle="1" w:styleId="Heading1Char">
    <w:name w:val="Heading 1 Char"/>
    <w:basedOn w:val="DefaultParagraphFont"/>
    <w:link w:val="Heading1"/>
    <w:uiPriority w:val="9"/>
    <w:rsid w:val="009525E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525E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DE7A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waytv.org/" TargetMode="External"/><Relationship Id="rId13" Type="http://schemas.openxmlformats.org/officeDocument/2006/relationships/hyperlink" Target="http://legislature.idaho.gov/MyBillTracker/Login_input.do;jsessionid=63C9C8FE6EDC71BDCB79A2EB23AD4D2D" TargetMode="External"/><Relationship Id="rId3" Type="http://schemas.openxmlformats.org/officeDocument/2006/relationships/settings" Target="settings.xml"/><Relationship Id="rId7" Type="http://schemas.openxmlformats.org/officeDocument/2006/relationships/hyperlink" Target="http://thespeedyfoundation.org/" TargetMode="External"/><Relationship Id="rId12" Type="http://schemas.openxmlformats.org/officeDocument/2006/relationships/hyperlink" Target="file:///C:\Users\mhenbest\Documents\Legislatin%20Update%20Final\Legislation%20of%20Interest.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u.edu/irh/projects/ysp/downloads/2009NationalData-AAS.pdf" TargetMode="External"/><Relationship Id="rId11" Type="http://schemas.openxmlformats.org/officeDocument/2006/relationships/hyperlink" Target="http://www.impacteen.org/generalarea_PDFs/ITresearch40_Huang_with_exec_sum.pdf" TargetMode="External"/><Relationship Id="rId5" Type="http://schemas.openxmlformats.org/officeDocument/2006/relationships/hyperlink" Target="http://www.legislature.idaho.gov/redistricting/PlanHtml/L93.pdf" TargetMode="External"/><Relationship Id="rId15" Type="http://schemas.openxmlformats.org/officeDocument/2006/relationships/theme" Target="theme/theme1.xml"/><Relationship Id="rId10" Type="http://schemas.openxmlformats.org/officeDocument/2006/relationships/hyperlink" Target="http://legislature.idaho.gov/legislation/2012/H0433.pdf" TargetMode="External"/><Relationship Id="rId4" Type="http://schemas.openxmlformats.org/officeDocument/2006/relationships/webSettings" Target="webSettings.xml"/><Relationship Id="rId9" Type="http://schemas.openxmlformats.org/officeDocument/2006/relationships/hyperlink" Target="http://healthexchange.idah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Idaho Public Health</cp:lastModifiedBy>
  <cp:revision>2</cp:revision>
  <dcterms:created xsi:type="dcterms:W3CDTF">2012-02-04T21:41:00Z</dcterms:created>
  <dcterms:modified xsi:type="dcterms:W3CDTF">2012-02-04T21:41:00Z</dcterms:modified>
</cp:coreProperties>
</file>